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E155" w14:textId="77777777" w:rsidR="006A1C86" w:rsidRDefault="006A1C86" w:rsidP="006A1C8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546922CB" w14:textId="77777777" w:rsidR="006A1C86" w:rsidRDefault="006A1C86" w:rsidP="006A1C8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06388F49" w14:textId="47B6CA28" w:rsidR="006A1C86" w:rsidRDefault="006A1C86" w:rsidP="006A1C86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612D8946">
        <w:rPr>
          <w:rFonts w:ascii="Calibri" w:eastAsia="Calibri" w:hAnsi="Calibri" w:cs="Calibri"/>
          <w:b/>
          <w:bCs/>
          <w:color w:val="000000" w:themeColor="text1"/>
        </w:rPr>
        <w:t>Procedimiento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solicitud de compra de material bibliográfico</w:t>
      </w:r>
    </w:p>
    <w:p w14:paraId="4A7640D0" w14:textId="4AFCCDAB" w:rsidR="006A1C86" w:rsidRDefault="006A1C86" w:rsidP="006A1C86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Biblioteca Eduardo Fernández Botero</w:t>
      </w:r>
    </w:p>
    <w:p w14:paraId="78E53029" w14:textId="0B758358" w:rsidR="006A1C86" w:rsidRDefault="006A1C86" w:rsidP="006A1C86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63C708E" w14:textId="77777777" w:rsidR="006A1C86" w:rsidRDefault="006A1C86" w:rsidP="006A1C86"/>
    <w:p w14:paraId="42DDAA7A" w14:textId="77777777" w:rsidR="006A1C86" w:rsidRDefault="006A1C86" w:rsidP="00CE0B41">
      <w:pPr>
        <w:jc w:val="both"/>
      </w:pPr>
      <w:r w:rsidRPr="612D8946">
        <w:rPr>
          <w:rFonts w:ascii="Calibri" w:eastAsia="Calibri" w:hAnsi="Calibri" w:cs="Calibri"/>
          <w:color w:val="000000" w:themeColor="text1"/>
        </w:rPr>
        <w:t>Las solicitudes se reciben en todo momento. Se solicitan las cotizaciones de acuerdo con cada solicitud. Luego se procede a montar el caso en SEVEN; a cada solicitud bibliográfica le corresponderá un caso, y a cada caso se le debe adjuntar su respectiva cotización. Cada caso pasará a Vicerrectoría Administrativa y Financiera para su autorización; cuando ésta dé su aval, pasará a la División de Compras, donde se generarán las órdenes de compra respectivas y se harán llegar a los proveedores, quienes procederán a la facturación y al envío del material bibliográfico, si se encuentra en el mercado nacional; de requerir importación demorará alrededor de un mes más.</w:t>
      </w:r>
    </w:p>
    <w:p w14:paraId="4CE1E4AF" w14:textId="77777777" w:rsidR="006A1C86" w:rsidRDefault="006A1C86" w:rsidP="00CE0B41">
      <w:pPr>
        <w:jc w:val="both"/>
      </w:pPr>
      <w:r w:rsidRPr="612D8946">
        <w:rPr>
          <w:rFonts w:ascii="Calibri" w:eastAsia="Calibri" w:hAnsi="Calibri" w:cs="Calibri"/>
          <w:color w:val="000000" w:themeColor="text1"/>
        </w:rPr>
        <w:t>En cuanto llega el material se realiza tanto el procesamiento técnico (análisis, catalogación, clasificación), como el físico y, tan pronto están disponibles, se informa a cada usuario solicitante y se les otorgan ocho (8) días de prioridad para que puedan realizar el préstamo; si pasados esos ocho días, el usuario no va a la Biblioteca por el material, los libros se ponen a disposición de la comunidad académica.</w:t>
      </w:r>
    </w:p>
    <w:p w14:paraId="110EE9AA" w14:textId="77777777" w:rsidR="006A1C86" w:rsidRDefault="006A1C86" w:rsidP="00CE0B41">
      <w:pPr>
        <w:jc w:val="both"/>
      </w:pPr>
      <w:r w:rsidRPr="612D8946">
        <w:rPr>
          <w:rFonts w:ascii="Calibri" w:eastAsia="Calibri" w:hAnsi="Calibri" w:cs="Calibri"/>
          <w:color w:val="000000" w:themeColor="text1"/>
        </w:rPr>
        <w:t>Cuando el material bibliográfico es electrónico se realiza el mismo procedimiento, pero los tiempos en los que estará disponible el material para su consulta serán menores, y dependerá de lo que tarde en montarse en la plataforma de libros electrónicos.</w:t>
      </w:r>
    </w:p>
    <w:p w14:paraId="0426DB4E" w14:textId="77777777" w:rsidR="006A1C86" w:rsidRDefault="006A1C86" w:rsidP="006A1C86"/>
    <w:p w14:paraId="2F27A84E" w14:textId="77777777" w:rsidR="00102521" w:rsidRDefault="00102521"/>
    <w:sectPr w:rsidR="00102521" w:rsidSect="00B37F90">
      <w:headerReference w:type="default" r:id="rId6"/>
      <w:footerReference w:type="default" r:id="rId7"/>
      <w:pgSz w:w="12240" w:h="15840"/>
      <w:pgMar w:top="1417" w:right="1325" w:bottom="1417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56BE" w14:textId="77777777" w:rsidR="00302C50" w:rsidRDefault="00302C50" w:rsidP="00302C50">
      <w:r>
        <w:separator/>
      </w:r>
    </w:p>
  </w:endnote>
  <w:endnote w:type="continuationSeparator" w:id="0">
    <w:p w14:paraId="33275D19" w14:textId="77777777" w:rsidR="00302C50" w:rsidRDefault="00302C50" w:rsidP="0030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7C3D" w14:textId="77777777" w:rsidR="00302C50" w:rsidRDefault="00302C50">
    <w:pPr>
      <w:pStyle w:val="Piedepgina"/>
    </w:pPr>
    <w:r>
      <w:rPr>
        <w:noProof/>
        <w:lang w:val="es-ES"/>
      </w:rPr>
      <w:drawing>
        <wp:inline distT="0" distB="0" distL="0" distR="0" wp14:anchorId="05A7C382" wp14:editId="1004015C">
          <wp:extent cx="5613400" cy="596900"/>
          <wp:effectExtent l="0" t="0" r="0" b="12700"/>
          <wp:docPr id="9" name="Imagen 9" descr="Macintosh HD:Users:agutierrez:Desktop:membrete institucional con texto reacreditacion institucional UdeMedellin OCT 2020:TEXTO MEMBRETE REACREDITACION INSTITUCIONAL UDEMEDELLIN OCT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gutierrez:Desktop:membrete institucional con texto reacreditacion institucional UdeMedellin OCT 2020:TEXTO MEMBRETE REACREDITACION INSTITUCIONAL UDEMEDELLIN OCT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0916E" w14:textId="77777777" w:rsidR="00302C50" w:rsidRDefault="00302C50" w:rsidP="00302C50">
      <w:r>
        <w:separator/>
      </w:r>
    </w:p>
  </w:footnote>
  <w:footnote w:type="continuationSeparator" w:id="0">
    <w:p w14:paraId="42F5684D" w14:textId="77777777" w:rsidR="00302C50" w:rsidRDefault="00302C50" w:rsidP="0030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B0C0" w14:textId="77777777" w:rsidR="00302C50" w:rsidRDefault="00302C50">
    <w:pPr>
      <w:pStyle w:val="Encabezado"/>
    </w:pPr>
    <w:r>
      <w:t xml:space="preserve">                                           </w:t>
    </w:r>
    <w:r>
      <w:rPr>
        <w:noProof/>
        <w:lang w:val="es-ES"/>
      </w:rPr>
      <w:drawing>
        <wp:inline distT="0" distB="0" distL="0" distR="0" wp14:anchorId="4243D7E6" wp14:editId="3FBE614E">
          <wp:extent cx="2693035" cy="952638"/>
          <wp:effectExtent l="0" t="0" r="0" b="12700"/>
          <wp:docPr id="8" name="Imagen 8" descr="Macintosh HD:Users:agutierrez:Desktop:membrete institucional con texto reacreditacion institucional UdeMedellin OCT 2020:Membrete logo UdeMedellin Resolucion y Marca Resgit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gutierrez:Desktop:membrete institucional con texto reacreditacion institucional UdeMedellin OCT 2020:Membrete logo UdeMedellin Resolucion y Marca Resgitra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927" cy="95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50"/>
    <w:rsid w:val="00102521"/>
    <w:rsid w:val="00302C50"/>
    <w:rsid w:val="006A1C86"/>
    <w:rsid w:val="00B37F90"/>
    <w:rsid w:val="00CE0B41"/>
    <w:rsid w:val="00D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AED8C"/>
  <w14:defaultImageDpi w14:val="300"/>
  <w15:docId w15:val="{CB2EAC84-D026-4935-9963-0F575AE9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2C5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C5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2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C50"/>
  </w:style>
  <w:style w:type="paragraph" w:styleId="Piedepgina">
    <w:name w:val="footer"/>
    <w:basedOn w:val="Normal"/>
    <w:link w:val="PiedepginaCar"/>
    <w:uiPriority w:val="99"/>
    <w:unhideWhenUsed/>
    <w:rsid w:val="00302C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1221</Characters>
  <Application>Microsoft Office Word</Application>
  <DocSecurity>0</DocSecurity>
  <Lines>10</Lines>
  <Paragraphs>2</Paragraphs>
  <ScaleCrop>false</ScaleCrop>
  <Company>UdeMedellin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Gutierrez</dc:creator>
  <cp:keywords/>
  <dc:description/>
  <cp:lastModifiedBy>Sandra Milena Duque Muñetón</cp:lastModifiedBy>
  <cp:revision>3</cp:revision>
  <cp:lastPrinted>2020-10-23T21:18:00Z</cp:lastPrinted>
  <dcterms:created xsi:type="dcterms:W3CDTF">2021-02-23T16:36:00Z</dcterms:created>
  <dcterms:modified xsi:type="dcterms:W3CDTF">2021-02-23T16:36:00Z</dcterms:modified>
</cp:coreProperties>
</file>